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57DF8D1" w14:textId="7005A608" w:rsidR="00173D67" w:rsidRPr="00FE0F41" w:rsidRDefault="00173D67" w:rsidP="00173D67">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B721AE">
        <w:rPr>
          <w:rFonts w:hint="eastAsia"/>
          <w:b/>
          <w:noProof/>
          <w:sz w:val="24"/>
          <w:lang w:eastAsia="zh-CN"/>
        </w:rPr>
        <w:t>1</w:t>
      </w:r>
      <w:r w:rsidR="00881CDB">
        <w:rPr>
          <w:b/>
          <w:noProof/>
          <w:sz w:val="24"/>
          <w:lang w:eastAsia="zh-CN"/>
        </w:rPr>
        <w:t>16</w:t>
      </w:r>
      <w:r w:rsidR="006664FC">
        <w:rPr>
          <w:rFonts w:hint="eastAsia"/>
          <w:b/>
          <w:noProof/>
          <w:sz w:val="24"/>
          <w:lang w:eastAsia="zh-CN"/>
        </w:rPr>
        <w:t>bis</w:t>
      </w:r>
      <w:r>
        <w:rPr>
          <w:b/>
          <w:i/>
          <w:noProof/>
          <w:sz w:val="28"/>
        </w:rPr>
        <w:tab/>
      </w:r>
      <w:r w:rsidR="00F856FC" w:rsidRPr="00F856FC">
        <w:rPr>
          <w:b/>
          <w:noProof/>
          <w:sz w:val="24"/>
          <w:lang w:eastAsia="zh-CN"/>
        </w:rPr>
        <w:t>R4-2513059</w:t>
      </w:r>
    </w:p>
    <w:p w14:paraId="1CBF22E0" w14:textId="1FE4529D" w:rsidR="00473B5A" w:rsidRDefault="006664FC" w:rsidP="00473B5A">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Pr>
          <w:rFonts w:eastAsia="宋体" w:cs="Arial"/>
          <w:sz w:val="24"/>
          <w:szCs w:val="24"/>
          <w:lang w:eastAsia="zh-CN"/>
        </w:rPr>
        <w:t>Prague</w:t>
      </w:r>
      <w:r w:rsidRPr="00CC39FD">
        <w:rPr>
          <w:rFonts w:eastAsia="宋体" w:cs="Arial"/>
          <w:sz w:val="24"/>
          <w:szCs w:val="24"/>
          <w:lang w:eastAsia="zh-CN"/>
        </w:rPr>
        <w:t>,</w:t>
      </w:r>
      <w:r>
        <w:rPr>
          <w:rFonts w:eastAsia="宋体" w:cs="Arial"/>
          <w:sz w:val="24"/>
          <w:szCs w:val="24"/>
          <w:lang w:eastAsia="zh-CN"/>
        </w:rPr>
        <w:t xml:space="preserve"> Czech Republic,</w:t>
      </w:r>
      <w:r w:rsidRPr="00CC39FD">
        <w:rPr>
          <w:rFonts w:eastAsia="宋体" w:cs="Arial"/>
          <w:sz w:val="24"/>
          <w:szCs w:val="24"/>
          <w:lang w:eastAsia="zh-CN"/>
        </w:rPr>
        <w:t xml:space="preserve"> Oct. 13-17, 2025</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4126138E"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55D48" w:rsidRPr="00555D48">
        <w:rPr>
          <w:rFonts w:ascii="Arial" w:eastAsia="宋体" w:hAnsi="Arial" w:cs="Arial"/>
          <w:sz w:val="22"/>
          <w:lang w:eastAsia="zh-CN"/>
        </w:rPr>
        <w:t>Discussion on 6G spectrum</w:t>
      </w:r>
    </w:p>
    <w:p w14:paraId="6972EA77" w14:textId="71701E2A"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C3B70">
        <w:rPr>
          <w:rFonts w:ascii="Arial" w:eastAsia="宋体" w:hAnsi="Arial" w:cs="Arial"/>
          <w:sz w:val="22"/>
          <w:lang w:eastAsia="zh-CN"/>
        </w:rPr>
        <w:t>8.6</w:t>
      </w:r>
    </w:p>
    <w:p w14:paraId="7899B94F" w14:textId="77777777"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宋体" w:hAnsi="Arial" w:cs="Arial" w:hint="eastAsia"/>
          <w:sz w:val="22"/>
          <w:lang w:eastAsia="zh-CN"/>
        </w:rPr>
        <w:t>Approval</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77D5358E" w:rsidR="00772DB6" w:rsidRPr="008C4E8C" w:rsidRDefault="007C2825" w:rsidP="000D5575">
      <w:pPr>
        <w:overflowPunct/>
        <w:autoSpaceDE/>
        <w:autoSpaceDN/>
        <w:adjustRightInd/>
        <w:ind w:startChars="20" w:start="2pt"/>
        <w:jc w:val="both"/>
        <w:textAlignment w:val="auto"/>
        <w:rPr>
          <w:rFonts w:eastAsia="宋体"/>
          <w:szCs w:val="22"/>
          <w:lang w:eastAsia="zh-CN"/>
        </w:rPr>
      </w:pPr>
      <w:r>
        <w:rPr>
          <w:rFonts w:eastAsia="宋体" w:hint="eastAsia"/>
          <w:szCs w:val="22"/>
          <w:lang w:eastAsia="zh-CN"/>
        </w:rPr>
        <w:t xml:space="preserve">In </w:t>
      </w:r>
      <w:r w:rsidR="00682F86">
        <w:rPr>
          <w:rFonts w:eastAsia="宋体" w:hint="eastAsia"/>
          <w:szCs w:val="22"/>
          <w:lang w:eastAsia="zh-CN"/>
        </w:rPr>
        <w:t xml:space="preserve">the </w:t>
      </w:r>
      <w:r w:rsidR="000D5575">
        <w:rPr>
          <w:rFonts w:eastAsia="宋体" w:hint="eastAsia"/>
          <w:szCs w:val="22"/>
          <w:lang w:eastAsia="zh-CN"/>
        </w:rPr>
        <w:t>RAN</w:t>
      </w:r>
      <w:r w:rsidR="000D5575">
        <w:rPr>
          <w:rFonts w:eastAsia="宋体"/>
          <w:szCs w:val="22"/>
          <w:lang w:eastAsia="zh-CN"/>
        </w:rPr>
        <w:t>#108</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 </w:t>
      </w:r>
      <w:r w:rsidR="000D5575">
        <w:rPr>
          <w:rFonts w:eastAsia="宋体"/>
          <w:szCs w:val="22"/>
          <w:lang w:eastAsia="zh-CN"/>
        </w:rPr>
        <w:t xml:space="preserve">new </w:t>
      </w:r>
      <w:r w:rsidR="000D5575">
        <w:rPr>
          <w:rFonts w:eastAsia="宋体" w:hint="eastAsia"/>
          <w:szCs w:val="22"/>
          <w:lang w:eastAsia="zh-CN"/>
        </w:rPr>
        <w:t>SID</w:t>
      </w:r>
      <w:r w:rsidR="00C368F8">
        <w:rPr>
          <w:rFonts w:eastAsia="宋体" w:hint="eastAsia"/>
          <w:szCs w:val="22"/>
          <w:lang w:eastAsia="zh-CN"/>
        </w:rPr>
        <w:t xml:space="preserve"> [1]</w:t>
      </w:r>
      <w:r w:rsidR="000D5575" w:rsidRPr="000D5575">
        <w:rPr>
          <w:rFonts w:eastAsia="宋体"/>
          <w:szCs w:val="22"/>
          <w:lang w:eastAsia="zh-CN"/>
        </w:rPr>
        <w:t>: Study on 6G Radio</w:t>
      </w:r>
      <w:r w:rsidR="000D5575" w:rsidRPr="000D5575">
        <w:rPr>
          <w:rFonts w:eastAsia="宋体" w:hint="eastAsia"/>
          <w:szCs w:val="22"/>
          <w:lang w:eastAsia="zh-CN"/>
        </w:rPr>
        <w:t xml:space="preserve"> </w:t>
      </w:r>
      <w:r w:rsidR="000D5575">
        <w:rPr>
          <w:rFonts w:eastAsia="宋体" w:hint="eastAsia"/>
          <w:szCs w:val="22"/>
          <w:lang w:eastAsia="zh-CN"/>
        </w:rPr>
        <w:t>was</w:t>
      </w:r>
      <w:r w:rsidR="000D5575">
        <w:rPr>
          <w:rFonts w:eastAsia="宋体"/>
          <w:szCs w:val="22"/>
          <w:lang w:eastAsia="zh-CN"/>
        </w:rPr>
        <w:t xml:space="preserve"> agreed, which</w:t>
      </w:r>
      <w:r w:rsidR="000D5575" w:rsidRPr="000D5575">
        <w:rPr>
          <w:rFonts w:eastAsia="宋体"/>
          <w:szCs w:val="22"/>
          <w:lang w:eastAsia="zh-CN"/>
        </w:rPr>
        <w:t xml:space="preserve"> aims to develop one non-backward compatible radio access technology</w:t>
      </w:r>
      <w:r w:rsidR="00103BB0">
        <w:rPr>
          <w:rFonts w:eastAsia="宋体"/>
          <w:szCs w:val="22"/>
          <w:lang w:eastAsia="zh-CN"/>
        </w:rPr>
        <w:t>.</w:t>
      </w:r>
      <w:r w:rsidR="000D5575">
        <w:rPr>
          <w:rFonts w:eastAsia="宋体"/>
          <w:szCs w:val="22"/>
          <w:lang w:eastAsia="zh-CN"/>
        </w:rPr>
        <w:t xml:space="preserve"> Then, in the later RAN4#116 meeting, the </w:t>
      </w:r>
      <w:r w:rsidR="000D5575" w:rsidRPr="000D5575">
        <w:rPr>
          <w:rFonts w:eastAsia="宋体"/>
          <w:szCs w:val="22"/>
          <w:lang w:eastAsia="zh-CN"/>
        </w:rPr>
        <w:t>6G Plan and Meeting</w:t>
      </w:r>
      <w:r w:rsidR="000D5575">
        <w:rPr>
          <w:rFonts w:eastAsia="宋体"/>
          <w:szCs w:val="22"/>
          <w:lang w:eastAsia="zh-CN"/>
        </w:rPr>
        <w:t xml:space="preserve"> </w:t>
      </w:r>
      <w:r w:rsidR="000D5575" w:rsidRPr="000D5575">
        <w:rPr>
          <w:rFonts w:eastAsia="宋体"/>
          <w:szCs w:val="22"/>
          <w:lang w:eastAsia="zh-CN"/>
        </w:rPr>
        <w:t>Arrangement</w:t>
      </w:r>
      <w:r w:rsidR="000D5575">
        <w:rPr>
          <w:rFonts w:eastAsia="宋体"/>
          <w:szCs w:val="22"/>
          <w:lang w:eastAsia="zh-CN"/>
        </w:rPr>
        <w:t xml:space="preserve"> was proposed by RAN4 chair [2] to give the 6G RAN4 topics. </w:t>
      </w:r>
      <w:r w:rsidR="008A2B20">
        <w:rPr>
          <w:rFonts w:eastAsia="宋体" w:hint="eastAsia"/>
          <w:szCs w:val="22"/>
          <w:lang w:eastAsia="zh-CN"/>
        </w:rPr>
        <w:t>T</w:t>
      </w:r>
      <w:r w:rsidR="002D33C1">
        <w:rPr>
          <w:rFonts w:eastAsia="宋体" w:hint="eastAsia"/>
          <w:szCs w:val="22"/>
          <w:lang w:eastAsia="zh-CN"/>
        </w:rPr>
        <w:t>his contribution provides our views on</w:t>
      </w:r>
      <w:r w:rsidR="000D5575">
        <w:rPr>
          <w:rFonts w:eastAsia="宋体"/>
          <w:szCs w:val="22"/>
          <w:lang w:eastAsia="zh-CN"/>
        </w:rPr>
        <w:t xml:space="preserve"> one of topics, </w:t>
      </w:r>
      <w:proofErr w:type="gramStart"/>
      <w:r w:rsidR="000D5575">
        <w:rPr>
          <w:rFonts w:eastAsia="宋体" w:hint="eastAsia"/>
          <w:szCs w:val="22"/>
          <w:lang w:eastAsia="zh-CN"/>
        </w:rPr>
        <w:t>i</w:t>
      </w:r>
      <w:r w:rsidR="000D5575">
        <w:rPr>
          <w:rFonts w:eastAsia="宋体"/>
          <w:szCs w:val="22"/>
          <w:lang w:eastAsia="zh-CN"/>
        </w:rPr>
        <w:t>.e.</w:t>
      </w:r>
      <w:proofErr w:type="gramEnd"/>
      <w:r w:rsidR="000D5575">
        <w:rPr>
          <w:rFonts w:eastAsia="宋体"/>
          <w:szCs w:val="22"/>
          <w:lang w:eastAsia="zh-CN"/>
        </w:rPr>
        <w:t xml:space="preserve"> spectrum.</w:t>
      </w:r>
    </w:p>
    <w:p w14:paraId="3F4D8957" w14:textId="08783F7A" w:rsidR="00D63A38" w:rsidRDefault="00361347" w:rsidP="00493034">
      <w:pPr>
        <w:pStyle w:val="1"/>
        <w:rPr>
          <w:rFonts w:eastAsia="宋体"/>
          <w:lang w:eastAsia="zh-CN"/>
        </w:rPr>
      </w:pPr>
      <w:r>
        <w:rPr>
          <w:rFonts w:eastAsia="宋体" w:hint="eastAsia"/>
          <w:lang w:eastAsia="zh-CN"/>
        </w:rPr>
        <w:t>Discussion</w:t>
      </w:r>
    </w:p>
    <w:p w14:paraId="687CBE82" w14:textId="41197B4E" w:rsidR="000D5575" w:rsidRDefault="000D5575" w:rsidP="00B6102D">
      <w:pPr>
        <w:rPr>
          <w:rFonts w:ascii="Arial" w:eastAsia="宋体" w:hAnsi="Arial" w:cs="Arial"/>
          <w:sz w:val="24"/>
          <w:szCs w:val="24"/>
          <w:lang w:eastAsia="zh-CN"/>
        </w:rPr>
      </w:pPr>
      <w:r w:rsidRPr="000D5575">
        <w:rPr>
          <w:rFonts w:ascii="Arial" w:eastAsia="宋体" w:hAnsi="Arial" w:cs="Arial"/>
          <w:sz w:val="24"/>
          <w:szCs w:val="24"/>
          <w:lang w:eastAsia="zh-CN"/>
        </w:rPr>
        <w:t xml:space="preserve">2.1 </w:t>
      </w:r>
      <w:r w:rsidR="001B29BA">
        <w:rPr>
          <w:rFonts w:ascii="Arial" w:eastAsia="宋体" w:hAnsi="Arial" w:cs="Arial"/>
          <w:sz w:val="24"/>
          <w:szCs w:val="24"/>
          <w:lang w:eastAsia="zh-CN"/>
        </w:rPr>
        <w:t>C</w:t>
      </w:r>
      <w:r w:rsidR="00054FCF">
        <w:rPr>
          <w:rFonts w:ascii="Arial" w:eastAsia="宋体" w:hAnsi="Arial" w:cs="Arial"/>
          <w:sz w:val="24"/>
          <w:szCs w:val="24"/>
          <w:lang w:eastAsia="zh-CN"/>
        </w:rPr>
        <w:t xml:space="preserve">andidate 6G </w:t>
      </w:r>
      <w:r w:rsidR="00054FCF">
        <w:rPr>
          <w:rFonts w:ascii="Arial" w:eastAsia="宋体" w:hAnsi="Arial" w:cs="Arial" w:hint="eastAsia"/>
          <w:sz w:val="24"/>
          <w:szCs w:val="24"/>
          <w:lang w:eastAsia="zh-CN"/>
        </w:rPr>
        <w:t>spectrum</w:t>
      </w:r>
      <w:r w:rsidR="00054FCF">
        <w:rPr>
          <w:rFonts w:ascii="Arial" w:eastAsia="宋体" w:hAnsi="Arial" w:cs="Arial"/>
          <w:sz w:val="24"/>
          <w:szCs w:val="24"/>
          <w:lang w:eastAsia="zh-CN"/>
        </w:rPr>
        <w:t xml:space="preserve">: </w:t>
      </w:r>
      <w:r w:rsidRPr="000D5575">
        <w:rPr>
          <w:rFonts w:ascii="Arial" w:eastAsia="宋体" w:hAnsi="Arial" w:cs="Arial"/>
          <w:sz w:val="24"/>
          <w:szCs w:val="24"/>
          <w:lang w:eastAsia="zh-CN"/>
        </w:rPr>
        <w:t>6GHz</w:t>
      </w:r>
    </w:p>
    <w:p w14:paraId="683ACF12" w14:textId="3B079947" w:rsidR="00866C19" w:rsidRDefault="00FD0E8B" w:rsidP="00866C19">
      <w:pPr>
        <w:rPr>
          <w:rFonts w:eastAsia="宋体"/>
          <w:szCs w:val="22"/>
          <w:lang w:eastAsia="zh-CN"/>
        </w:rPr>
      </w:pPr>
      <w:r>
        <w:rPr>
          <w:rFonts w:eastAsia="宋体"/>
          <w:szCs w:val="22"/>
          <w:lang w:eastAsia="zh-CN"/>
        </w:rPr>
        <w:t xml:space="preserve">In China, </w:t>
      </w:r>
      <w:r w:rsidR="006A5D3F" w:rsidRPr="006A5D3F">
        <w:rPr>
          <w:rFonts w:eastAsia="宋体"/>
          <w:szCs w:val="22"/>
          <w:lang w:eastAsia="zh-CN"/>
        </w:rPr>
        <w:t xml:space="preserve">On May 23, 2023, the Ministry of Industry and Information Technology issued the new version of the "Radio Frequency Allocation Regulations of the People's Republic of China." In this revision of the regulations, all or part of the 6425-7125 MHz frequency band </w:t>
      </w:r>
      <w:r w:rsidR="006A5D3F">
        <w:rPr>
          <w:rFonts w:eastAsia="宋体"/>
          <w:szCs w:val="22"/>
          <w:lang w:eastAsia="zh-CN"/>
        </w:rPr>
        <w:t xml:space="preserve">is allocated </w:t>
      </w:r>
      <w:r w:rsidR="006A5D3F" w:rsidRPr="006A5D3F">
        <w:rPr>
          <w:rFonts w:eastAsia="宋体"/>
          <w:szCs w:val="22"/>
          <w:lang w:eastAsia="zh-CN"/>
        </w:rPr>
        <w:t>for IMT systems.</w:t>
      </w:r>
    </w:p>
    <w:p w14:paraId="09BA92F4" w14:textId="55A43FF4" w:rsidR="006A5D3F" w:rsidRDefault="006A5D3F" w:rsidP="00866C19">
      <w:pPr>
        <w:rPr>
          <w:rFonts w:eastAsia="宋体"/>
          <w:szCs w:val="22"/>
          <w:lang w:eastAsia="zh-CN"/>
        </w:rPr>
      </w:pPr>
      <w:r>
        <w:rPr>
          <w:rFonts w:eastAsia="宋体"/>
          <w:szCs w:val="22"/>
          <w:lang w:eastAsia="zh-CN"/>
        </w:rPr>
        <w:t>5G has specified the 6GHz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Band n104, but it is not deployed in commercial 5G networks.</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tblCellMar>
        <w:tblLook w:firstRow="1" w:lastRow="0" w:firstColumn="1" w:lastColumn="0" w:noHBand="0" w:noVBand="1"/>
      </w:tblPr>
      <w:tblGrid>
        <w:gridCol w:w="1459"/>
        <w:gridCol w:w="3405"/>
        <w:gridCol w:w="3696"/>
        <w:gridCol w:w="1071"/>
      </w:tblGrid>
      <w:tr w:rsidR="006A5D3F" w:rsidRPr="00D8188A" w14:paraId="70EA6B31" w14:textId="77777777" w:rsidTr="006A5D3F">
        <w:trPr>
          <w:jc w:val="center"/>
        </w:trPr>
        <w:tc>
          <w:tcPr>
            <w:tcW w:w="15.0%" w:type="pct"/>
          </w:tcPr>
          <w:p w14:paraId="01C4B12A" w14:textId="77777777" w:rsidR="00FD0E8B" w:rsidRPr="00D8188A" w:rsidRDefault="00FD0E8B" w:rsidP="00FD0E8B">
            <w:pPr>
              <w:pStyle w:val="TAC"/>
              <w:keepNext w:val="0"/>
              <w:rPr>
                <w:b/>
                <w:bCs/>
              </w:rPr>
            </w:pPr>
            <w:r w:rsidRPr="00D8188A">
              <w:rPr>
                <w:b/>
                <w:bCs/>
              </w:rPr>
              <w:t>NR operating band</w:t>
            </w:r>
          </w:p>
        </w:tc>
        <w:tc>
          <w:tcPr>
            <w:tcW w:w="35.0%" w:type="pct"/>
          </w:tcPr>
          <w:p w14:paraId="71CD588B" w14:textId="77777777" w:rsidR="00FD0E8B" w:rsidRPr="00D8188A" w:rsidRDefault="00FD0E8B" w:rsidP="00FD0E8B">
            <w:pPr>
              <w:pStyle w:val="TAC"/>
              <w:rPr>
                <w:b/>
                <w:bCs/>
                <w:lang w:eastAsia="zh-CN"/>
              </w:rPr>
            </w:pPr>
            <w:r w:rsidRPr="00D8188A">
              <w:rPr>
                <w:b/>
                <w:bCs/>
                <w:lang w:eastAsia="zh-CN"/>
              </w:rPr>
              <w:t>Uplink (UL) operating band</w:t>
            </w:r>
            <w:r w:rsidRPr="00D8188A">
              <w:rPr>
                <w:b/>
                <w:bCs/>
                <w:lang w:eastAsia="zh-CN"/>
              </w:rPr>
              <w:br/>
              <w:t>BS receive / UE transmit</w:t>
            </w:r>
          </w:p>
          <w:p w14:paraId="6DCAC6DB" w14:textId="77777777" w:rsidR="00FD0E8B" w:rsidRPr="00D8188A" w:rsidRDefault="00FD0E8B" w:rsidP="00FD0E8B">
            <w:pPr>
              <w:pStyle w:val="TAC"/>
              <w:rPr>
                <w:b/>
                <w:bCs/>
                <w:lang w:eastAsia="zh-CN"/>
              </w:rPr>
            </w:pPr>
            <w:r w:rsidRPr="00D8188A">
              <w:rPr>
                <w:b/>
                <w:bCs/>
                <w:lang w:eastAsia="zh-CN"/>
              </w:rPr>
              <w:t xml:space="preserve">FUL_low   </w:t>
            </w:r>
            <w:proofErr w:type="gramStart"/>
            <w:r w:rsidRPr="00D8188A">
              <w:rPr>
                <w:b/>
                <w:bCs/>
                <w:lang w:eastAsia="zh-CN"/>
              </w:rPr>
              <w:t>–  FUL</w:t>
            </w:r>
            <w:proofErr w:type="gramEnd"/>
            <w:r w:rsidRPr="00D8188A">
              <w:rPr>
                <w:b/>
                <w:bCs/>
                <w:lang w:eastAsia="zh-CN"/>
              </w:rPr>
              <w:t>_high</w:t>
            </w:r>
          </w:p>
        </w:tc>
        <w:tc>
          <w:tcPr>
            <w:tcW w:w="38.0%" w:type="pct"/>
          </w:tcPr>
          <w:p w14:paraId="173BA1CB" w14:textId="77777777" w:rsidR="00FD0E8B" w:rsidRPr="00D8188A" w:rsidRDefault="00FD0E8B" w:rsidP="00FD0E8B">
            <w:pPr>
              <w:pStyle w:val="TAC"/>
              <w:rPr>
                <w:b/>
                <w:bCs/>
                <w:lang w:eastAsia="zh-CN"/>
              </w:rPr>
            </w:pPr>
            <w:r w:rsidRPr="00D8188A">
              <w:rPr>
                <w:b/>
                <w:bCs/>
                <w:lang w:eastAsia="zh-CN"/>
              </w:rPr>
              <w:t>Downlink (DL) operating band</w:t>
            </w:r>
            <w:r w:rsidRPr="00D8188A">
              <w:rPr>
                <w:b/>
                <w:bCs/>
                <w:lang w:eastAsia="zh-CN"/>
              </w:rPr>
              <w:br/>
              <w:t>BS transmit / UE receive</w:t>
            </w:r>
          </w:p>
          <w:p w14:paraId="65BAA151" w14:textId="77777777" w:rsidR="00FD0E8B" w:rsidRPr="00D8188A" w:rsidRDefault="00FD0E8B" w:rsidP="00FD0E8B">
            <w:pPr>
              <w:pStyle w:val="TAC"/>
              <w:rPr>
                <w:b/>
                <w:bCs/>
                <w:lang w:eastAsia="zh-CN"/>
              </w:rPr>
            </w:pPr>
            <w:r w:rsidRPr="00D8188A">
              <w:rPr>
                <w:b/>
                <w:bCs/>
                <w:lang w:eastAsia="zh-CN"/>
              </w:rPr>
              <w:t xml:space="preserve">FDL_low   </w:t>
            </w:r>
            <w:proofErr w:type="gramStart"/>
            <w:r w:rsidRPr="00D8188A">
              <w:rPr>
                <w:b/>
                <w:bCs/>
                <w:lang w:eastAsia="zh-CN"/>
              </w:rPr>
              <w:t>–  FDL</w:t>
            </w:r>
            <w:proofErr w:type="gramEnd"/>
            <w:r w:rsidRPr="00D8188A">
              <w:rPr>
                <w:b/>
                <w:bCs/>
                <w:lang w:eastAsia="zh-CN"/>
              </w:rPr>
              <w:t>_high</w:t>
            </w:r>
          </w:p>
        </w:tc>
        <w:tc>
          <w:tcPr>
            <w:tcW w:w="11.0%" w:type="pct"/>
          </w:tcPr>
          <w:p w14:paraId="43CB7F96" w14:textId="77777777" w:rsidR="00FD0E8B" w:rsidRPr="00D8188A" w:rsidRDefault="00FD0E8B" w:rsidP="00FD0E8B">
            <w:pPr>
              <w:pStyle w:val="TAC"/>
              <w:rPr>
                <w:b/>
                <w:bCs/>
              </w:rPr>
            </w:pPr>
            <w:r w:rsidRPr="00D8188A">
              <w:rPr>
                <w:b/>
                <w:bCs/>
              </w:rPr>
              <w:t>Duplex Mode</w:t>
            </w:r>
          </w:p>
        </w:tc>
      </w:tr>
      <w:tr w:rsidR="00866C19" w:rsidRPr="00A2470A" w14:paraId="0F09D74D" w14:textId="77777777" w:rsidTr="006A5D3F">
        <w:trPr>
          <w:jc w:val="center"/>
        </w:trPr>
        <w:tc>
          <w:tcPr>
            <w:tcW w:w="15.0%" w:type="pct"/>
          </w:tcPr>
          <w:p w14:paraId="72DD15FC" w14:textId="77777777" w:rsidR="00866C19" w:rsidRPr="00A2470A" w:rsidRDefault="00866C19" w:rsidP="0076563E">
            <w:pPr>
              <w:pStyle w:val="TAC"/>
              <w:keepNext w:val="0"/>
            </w:pPr>
            <w:r w:rsidRPr="00A2470A">
              <w:t>n104</w:t>
            </w:r>
            <w:r w:rsidRPr="00A2470A">
              <w:rPr>
                <w:vertAlign w:val="superscript"/>
              </w:rPr>
              <w:t>17,18</w:t>
            </w:r>
          </w:p>
        </w:tc>
        <w:tc>
          <w:tcPr>
            <w:tcW w:w="35.0%" w:type="pct"/>
          </w:tcPr>
          <w:p w14:paraId="26A158FD" w14:textId="77777777" w:rsidR="00866C19" w:rsidRPr="00A2470A" w:rsidRDefault="00866C19" w:rsidP="0076563E">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38.0%" w:type="pct"/>
          </w:tcPr>
          <w:p w14:paraId="16DF9FE1" w14:textId="77777777" w:rsidR="00866C19" w:rsidRPr="00A2470A" w:rsidRDefault="00866C19" w:rsidP="0076563E">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1.0%" w:type="pct"/>
          </w:tcPr>
          <w:p w14:paraId="1C053689" w14:textId="77777777" w:rsidR="00866C19" w:rsidRPr="00A2470A" w:rsidRDefault="00866C19" w:rsidP="0076563E">
            <w:pPr>
              <w:pStyle w:val="TAC"/>
            </w:pPr>
            <w:r w:rsidRPr="00A2470A">
              <w:t>TDD</w:t>
            </w:r>
          </w:p>
        </w:tc>
      </w:tr>
    </w:tbl>
    <w:p w14:paraId="44D40790" w14:textId="496CF016" w:rsidR="00B6102D" w:rsidRDefault="00B6102D" w:rsidP="00B6102D">
      <w:pPr>
        <w:rPr>
          <w:rFonts w:eastAsia="宋体"/>
          <w:szCs w:val="22"/>
          <w:lang w:eastAsia="zh-CN"/>
        </w:rPr>
      </w:pPr>
    </w:p>
    <w:p w14:paraId="79282F2F" w14:textId="282FA0F4" w:rsidR="006A5D3F" w:rsidRDefault="006A5D3F" w:rsidP="00B6102D">
      <w:pPr>
        <w:rPr>
          <w:rFonts w:eastAsia="宋体"/>
          <w:szCs w:val="22"/>
          <w:lang w:eastAsia="zh-CN"/>
        </w:rPr>
      </w:pPr>
      <w:r>
        <w:rPr>
          <w:rFonts w:eastAsia="宋体" w:hint="eastAsia"/>
          <w:szCs w:val="22"/>
          <w:lang w:eastAsia="zh-CN"/>
        </w:rPr>
        <w:t>T</w:t>
      </w:r>
      <w:r>
        <w:rPr>
          <w:rFonts w:eastAsia="宋体"/>
          <w:szCs w:val="22"/>
          <w:lang w:eastAsia="zh-CN"/>
        </w:rPr>
        <w:t>hus, it is proposed to 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14:paraId="63F254CA" w14:textId="12BF6E49" w:rsidR="006A5D3F" w:rsidRDefault="0097516D" w:rsidP="00B6102D">
      <w:pPr>
        <w:rPr>
          <w:rFonts w:eastAsia="宋体"/>
          <w:szCs w:val="22"/>
          <w:lang w:eastAsia="zh-CN"/>
        </w:rPr>
      </w:pPr>
      <w:r w:rsidRPr="00D55178">
        <w:rPr>
          <w:rFonts w:eastAsia="宋体" w:hint="eastAsia"/>
          <w:b/>
          <w:bCs/>
          <w:szCs w:val="22"/>
          <w:lang w:eastAsia="zh-CN"/>
        </w:rPr>
        <w:t>P</w:t>
      </w:r>
      <w:r w:rsidRPr="00D55178">
        <w:rPr>
          <w:rFonts w:eastAsia="宋体"/>
          <w:b/>
          <w:bCs/>
          <w:szCs w:val="22"/>
          <w:lang w:eastAsia="zh-CN"/>
        </w:rPr>
        <w:t>roposal 1:</w:t>
      </w:r>
      <w:r w:rsidR="00D55178" w:rsidRPr="00D55178">
        <w:rPr>
          <w:rFonts w:eastAsia="宋体"/>
          <w:b/>
          <w:bCs/>
          <w:szCs w:val="22"/>
          <w:lang w:eastAsia="zh-CN"/>
        </w:rPr>
        <w:t xml:space="preserve"> </w:t>
      </w:r>
      <w:r w:rsidR="00D55178">
        <w:rPr>
          <w:rFonts w:eastAsia="宋体"/>
          <w:szCs w:val="22"/>
          <w:lang w:eastAsia="zh-CN"/>
        </w:rPr>
        <w:t>Introduce frequency range of (</w:t>
      </w:r>
      <w:r w:rsidR="00D55178">
        <w:rPr>
          <w:lang w:eastAsia="zh-CN"/>
        </w:rPr>
        <w:t>6425</w:t>
      </w:r>
      <w:r w:rsidR="00D55178">
        <w:rPr>
          <w:rFonts w:hint="eastAsia"/>
          <w:lang w:eastAsia="zh-CN"/>
        </w:rPr>
        <w:t xml:space="preserve"> </w:t>
      </w:r>
      <w:r w:rsidR="00D55178" w:rsidRPr="00A2470A">
        <w:rPr>
          <w:rFonts w:hint="eastAsia"/>
          <w:lang w:eastAsia="zh-CN"/>
        </w:rPr>
        <w:t>MHz</w:t>
      </w:r>
      <w:r w:rsidR="00D55178">
        <w:rPr>
          <w:lang w:eastAsia="zh-CN"/>
        </w:rPr>
        <w:t xml:space="preserve"> - </w:t>
      </w:r>
      <w:r w:rsidR="00D55178" w:rsidRPr="00A2470A">
        <w:t>7125</w:t>
      </w:r>
      <w:r w:rsidR="00D55178">
        <w:rPr>
          <w:rFonts w:hint="eastAsia"/>
          <w:lang w:eastAsia="zh-CN"/>
        </w:rPr>
        <w:t xml:space="preserve"> </w:t>
      </w:r>
      <w:r w:rsidR="00D55178" w:rsidRPr="00A2470A">
        <w:rPr>
          <w:rFonts w:hint="eastAsia"/>
          <w:lang w:eastAsia="zh-CN"/>
        </w:rPr>
        <w:t>MHz</w:t>
      </w:r>
      <w:r w:rsidR="00D55178">
        <w:rPr>
          <w:rFonts w:eastAsia="宋体"/>
          <w:szCs w:val="22"/>
          <w:lang w:eastAsia="zh-CN"/>
        </w:rPr>
        <w:t>) as 6G spectrum</w:t>
      </w:r>
      <w:r w:rsidR="00177101">
        <w:rPr>
          <w:rFonts w:eastAsia="宋体"/>
          <w:szCs w:val="22"/>
          <w:lang w:eastAsia="zh-CN"/>
        </w:rPr>
        <w:t>.</w:t>
      </w:r>
    </w:p>
    <w:p w14:paraId="094A41B8" w14:textId="79061481" w:rsidR="001B29BA" w:rsidRPr="000D5575" w:rsidRDefault="001B29BA" w:rsidP="001B29BA">
      <w:pPr>
        <w:rPr>
          <w:rFonts w:ascii="Arial" w:eastAsia="宋体" w:hAnsi="Arial" w:cs="Arial"/>
          <w:sz w:val="24"/>
          <w:szCs w:val="24"/>
          <w:lang w:eastAsia="zh-CN"/>
        </w:rPr>
      </w:pPr>
      <w:r w:rsidRPr="000D5575">
        <w:rPr>
          <w:rFonts w:ascii="Arial" w:eastAsia="宋体" w:hAnsi="Arial" w:cs="Arial"/>
          <w:sz w:val="24"/>
          <w:szCs w:val="24"/>
          <w:lang w:eastAsia="zh-CN"/>
        </w:rPr>
        <w:t>2.</w:t>
      </w:r>
      <w:r>
        <w:rPr>
          <w:rFonts w:ascii="Arial" w:eastAsia="宋体" w:hAnsi="Arial" w:cs="Arial"/>
          <w:sz w:val="24"/>
          <w:szCs w:val="24"/>
          <w:lang w:eastAsia="zh-CN"/>
        </w:rPr>
        <w:t>2</w:t>
      </w:r>
      <w:r w:rsidRPr="000D5575">
        <w:rPr>
          <w:rFonts w:ascii="Arial" w:eastAsia="宋体" w:hAnsi="Arial" w:cs="Arial"/>
          <w:sz w:val="24"/>
          <w:szCs w:val="24"/>
          <w:lang w:eastAsia="zh-CN"/>
        </w:rPr>
        <w:t xml:space="preserve"> </w:t>
      </w:r>
      <w:r>
        <w:rPr>
          <w:rFonts w:ascii="Arial" w:eastAsia="宋体" w:hAnsi="Arial" w:cs="Arial"/>
          <w:sz w:val="24"/>
          <w:szCs w:val="24"/>
          <w:lang w:eastAsia="zh-CN"/>
        </w:rPr>
        <w:t>Band combination simplification</w:t>
      </w:r>
    </w:p>
    <w:p w14:paraId="395C8EA2" w14:textId="0C568430" w:rsidR="00D55178" w:rsidRPr="00D55178" w:rsidRDefault="00D55178" w:rsidP="00D55178">
      <w:pPr>
        <w:rPr>
          <w:rFonts w:eastAsia="宋体"/>
          <w:szCs w:val="22"/>
          <w:lang w:val="en-US" w:eastAsia="zh-CN"/>
        </w:rPr>
      </w:pPr>
      <w:r w:rsidRPr="00D55178">
        <w:rPr>
          <w:rFonts w:eastAsia="宋体"/>
          <w:szCs w:val="22"/>
          <w:lang w:val="en-US" w:eastAsia="zh-CN"/>
        </w:rPr>
        <w:t xml:space="preserve">Up to ten </w:t>
      </w:r>
      <w:proofErr w:type="gramStart"/>
      <w:r w:rsidRPr="00D55178">
        <w:rPr>
          <w:rFonts w:eastAsia="宋体"/>
          <w:szCs w:val="22"/>
          <w:lang w:val="en-US" w:eastAsia="zh-CN"/>
        </w:rPr>
        <w:t>thousands</w:t>
      </w:r>
      <w:proofErr w:type="gramEnd"/>
      <w:r w:rsidRPr="00D55178">
        <w:rPr>
          <w:rFonts w:eastAsia="宋体"/>
          <w:szCs w:val="22"/>
          <w:lang w:val="en-US" w:eastAsia="zh-CN"/>
        </w:rPr>
        <w:t xml:space="preserve"> of band combinations are proposed in RAN4 to work on the requirements specification. MSD requirement for each combination needs to be analysis case by case. Now the MSD simplification work is under discussion for HPUE combinations targeting at introduction of unified Equations/LUT/Simplified guidelines to replace the existing method using HPUE MSD tables at the end of Rel-19 or earlier if agreed. The main idea is using a delta MSD relative to the default power class 3 MSD, while keeping the current procedure of PC3 band combination unchanged</w:t>
      </w:r>
      <w:r>
        <w:rPr>
          <w:rFonts w:eastAsia="宋体"/>
          <w:szCs w:val="22"/>
          <w:lang w:val="en-US" w:eastAsia="zh-CN"/>
        </w:rPr>
        <w:t>.</w:t>
      </w:r>
    </w:p>
    <w:p w14:paraId="25AFD810" w14:textId="52091634" w:rsidR="001B29BA" w:rsidRDefault="00D55178" w:rsidP="00D55178">
      <w:pPr>
        <w:rPr>
          <w:rFonts w:eastAsia="宋体"/>
          <w:szCs w:val="22"/>
          <w:lang w:val="en-US" w:eastAsia="zh-CN"/>
        </w:rPr>
      </w:pPr>
      <w:r w:rsidRPr="00D55178">
        <w:rPr>
          <w:rFonts w:eastAsia="宋体"/>
          <w:szCs w:val="22"/>
          <w:lang w:val="en-US" w:eastAsia="zh-CN"/>
        </w:rPr>
        <w:t>In our view, the work of band combinations for all the power classes including PC3 need to be improved for 6G. Classify the bands to be several of groups based on frequency ranges such as low/media/high etc., and then specify the MSD requirements based on band groups, which could simplify the CA requirements dramatically.</w:t>
      </w:r>
    </w:p>
    <w:p w14:paraId="3FB8BE65" w14:textId="7CA3A964" w:rsidR="00A70E9D" w:rsidRDefault="00D55178" w:rsidP="00A70E9D">
      <w:pPr>
        <w:rPr>
          <w:rFonts w:eastAsia="宋体"/>
          <w:szCs w:val="22"/>
          <w:lang w:val="en-US" w:eastAsia="zh-CN"/>
        </w:rPr>
      </w:pPr>
      <w:r>
        <w:rPr>
          <w:rFonts w:eastAsia="宋体" w:hint="eastAsia"/>
          <w:szCs w:val="22"/>
          <w:lang w:val="en-US" w:eastAsia="zh-CN"/>
        </w:rPr>
        <w:t>E</w:t>
      </w:r>
      <w:r>
        <w:rPr>
          <w:rFonts w:eastAsia="宋体"/>
          <w:szCs w:val="22"/>
          <w:lang w:val="en-US" w:eastAsia="zh-CN"/>
        </w:rPr>
        <w:t xml:space="preserve">.g., </w:t>
      </w:r>
      <w:r w:rsidR="00A70E9D">
        <w:rPr>
          <w:rFonts w:eastAsia="宋体"/>
          <w:szCs w:val="22"/>
          <w:lang w:val="en-US" w:eastAsia="zh-CN"/>
        </w:rPr>
        <w:t>Define the group1 as combination of low+media+high+superhigh without MSD, in which to study the specific range or band lists of low, media, high and superhigh.</w:t>
      </w:r>
    </w:p>
    <w:p w14:paraId="0A7BA170" w14:textId="7E9A179A" w:rsidR="00A70E9D" w:rsidRDefault="00A70E9D" w:rsidP="00A70E9D">
      <w:pPr>
        <w:rPr>
          <w:rFonts w:eastAsia="宋体"/>
          <w:szCs w:val="22"/>
          <w:lang w:val="en-US" w:eastAsia="zh-CN"/>
        </w:rPr>
      </w:pPr>
      <w:r>
        <w:rPr>
          <w:rFonts w:eastAsia="宋体"/>
          <w:szCs w:val="22"/>
          <w:lang w:val="en-US" w:eastAsia="zh-CN"/>
        </w:rPr>
        <w:t xml:space="preserve">Another example is to define the group 2 as combination of low+media+high+superhigh with </w:t>
      </w:r>
      <w:r w:rsidR="001348C8">
        <w:rPr>
          <w:rFonts w:eastAsia="宋体" w:hint="eastAsia"/>
          <w:szCs w:val="22"/>
          <w:lang w:val="en-US" w:eastAsia="zh-CN"/>
        </w:rPr>
        <w:t>same</w:t>
      </w:r>
      <w:r w:rsidR="001348C8">
        <w:rPr>
          <w:rFonts w:eastAsia="宋体"/>
          <w:szCs w:val="22"/>
          <w:lang w:val="en-US" w:eastAsia="zh-CN"/>
        </w:rPr>
        <w:t xml:space="preserve"> </w:t>
      </w:r>
      <w:r>
        <w:rPr>
          <w:rFonts w:eastAsia="宋体"/>
          <w:szCs w:val="22"/>
          <w:lang w:val="en-US" w:eastAsia="zh-CN"/>
        </w:rPr>
        <w:t>MSD</w:t>
      </w:r>
      <w:r w:rsidR="001348C8">
        <w:rPr>
          <w:rFonts w:eastAsia="宋体"/>
          <w:szCs w:val="22"/>
          <w:lang w:val="en-US" w:eastAsia="zh-CN"/>
        </w:rPr>
        <w:t xml:space="preserve"> </w:t>
      </w:r>
      <w:r w:rsidR="001348C8">
        <w:rPr>
          <w:rFonts w:eastAsia="宋体" w:hint="eastAsia"/>
          <w:szCs w:val="22"/>
          <w:lang w:val="en-US" w:eastAsia="zh-CN"/>
        </w:rPr>
        <w:t>requirements</w:t>
      </w:r>
      <w:r>
        <w:rPr>
          <w:rFonts w:eastAsia="宋体"/>
          <w:szCs w:val="22"/>
          <w:lang w:val="en-US" w:eastAsia="zh-CN"/>
        </w:rPr>
        <w:t xml:space="preserve">, in which to study the specific range or band lists of </w:t>
      </w:r>
      <w:proofErr w:type="gramStart"/>
      <w:r>
        <w:rPr>
          <w:rFonts w:eastAsia="宋体"/>
          <w:szCs w:val="22"/>
          <w:lang w:val="en-US" w:eastAsia="zh-CN"/>
        </w:rPr>
        <w:t>e.g.</w:t>
      </w:r>
      <w:proofErr w:type="gramEnd"/>
      <w:r>
        <w:rPr>
          <w:rFonts w:eastAsia="宋体"/>
          <w:szCs w:val="22"/>
          <w:lang w:val="en-US" w:eastAsia="zh-CN"/>
        </w:rPr>
        <w:t xml:space="preserve"> 2</w:t>
      </w:r>
      <w:r w:rsidRPr="00A70E9D">
        <w:rPr>
          <w:rFonts w:eastAsia="宋体"/>
          <w:szCs w:val="22"/>
          <w:vertAlign w:val="superscript"/>
          <w:lang w:val="en-US" w:eastAsia="zh-CN"/>
        </w:rPr>
        <w:t>nd</w:t>
      </w:r>
      <w:r>
        <w:rPr>
          <w:rFonts w:eastAsia="宋体"/>
          <w:szCs w:val="22"/>
          <w:lang w:val="en-US" w:eastAsia="zh-CN"/>
        </w:rPr>
        <w:t xml:space="preserve"> harmonic of low fall into media.</w:t>
      </w:r>
    </w:p>
    <w:p w14:paraId="03BBEA61" w14:textId="41F6DB8F" w:rsidR="00A70E9D" w:rsidRPr="00A70E9D" w:rsidRDefault="00A70E9D" w:rsidP="00A70E9D">
      <w:pPr>
        <w:rPr>
          <w:rFonts w:eastAsia="宋体"/>
          <w:szCs w:val="22"/>
          <w:lang w:val="en-US" w:eastAsia="zh-CN"/>
        </w:rPr>
      </w:pPr>
      <w:r>
        <w:rPr>
          <w:rFonts w:eastAsia="宋体"/>
          <w:szCs w:val="22"/>
          <w:lang w:val="en-US" w:eastAsia="zh-CN"/>
        </w:rPr>
        <w:t>Based on the CA groups, w</w:t>
      </w:r>
      <w:r w:rsidRPr="00A70E9D">
        <w:rPr>
          <w:rFonts w:eastAsia="宋体"/>
          <w:szCs w:val="22"/>
          <w:lang w:val="en-US" w:eastAsia="zh-CN"/>
        </w:rPr>
        <w:t>hen introducing new band, just first checking if can be captured to the</w:t>
      </w:r>
      <w:r>
        <w:rPr>
          <w:rFonts w:eastAsia="宋体"/>
          <w:szCs w:val="22"/>
          <w:lang w:val="en-US" w:eastAsia="zh-CN"/>
        </w:rPr>
        <w:t xml:space="preserve"> existing</w:t>
      </w:r>
      <w:r w:rsidRPr="00A70E9D">
        <w:rPr>
          <w:rFonts w:eastAsia="宋体"/>
          <w:szCs w:val="22"/>
          <w:lang w:val="en-US" w:eastAsia="zh-CN"/>
        </w:rPr>
        <w:t xml:space="preserve"> band </w:t>
      </w:r>
      <w:r>
        <w:rPr>
          <w:rFonts w:eastAsia="宋体"/>
          <w:szCs w:val="22"/>
          <w:lang w:val="en-US" w:eastAsia="zh-CN"/>
        </w:rPr>
        <w:t>list</w:t>
      </w:r>
      <w:r w:rsidRPr="00A70E9D">
        <w:rPr>
          <w:rFonts w:eastAsia="宋体"/>
          <w:szCs w:val="22"/>
          <w:lang w:val="en-US" w:eastAsia="zh-CN"/>
        </w:rPr>
        <w:t>.</w:t>
      </w:r>
      <w:r>
        <w:rPr>
          <w:rFonts w:eastAsia="宋体"/>
          <w:szCs w:val="22"/>
          <w:lang w:val="en-US" w:eastAsia="zh-CN"/>
        </w:rPr>
        <w:t xml:space="preserve"> </w:t>
      </w:r>
      <w:r w:rsidRPr="00A70E9D">
        <w:rPr>
          <w:rFonts w:eastAsia="宋体"/>
          <w:szCs w:val="22"/>
          <w:lang w:val="en-US" w:eastAsia="zh-CN"/>
        </w:rPr>
        <w:t xml:space="preserve">If not, then the specific combination may be introduced except of </w:t>
      </w:r>
      <w:r>
        <w:rPr>
          <w:rFonts w:eastAsia="宋体"/>
          <w:szCs w:val="22"/>
          <w:lang w:val="en-US" w:eastAsia="zh-CN"/>
        </w:rPr>
        <w:t>CA</w:t>
      </w:r>
      <w:r w:rsidRPr="00A70E9D">
        <w:rPr>
          <w:rFonts w:eastAsia="宋体"/>
          <w:szCs w:val="22"/>
          <w:lang w:val="en-US" w:eastAsia="zh-CN"/>
        </w:rPr>
        <w:t xml:space="preserve"> groups.</w:t>
      </w:r>
    </w:p>
    <w:p w14:paraId="0B85E46B" w14:textId="1AD48B0F" w:rsidR="00D55178" w:rsidRPr="00D55178" w:rsidRDefault="00851068" w:rsidP="00D55178">
      <w:pPr>
        <w:jc w:val="center"/>
        <w:rPr>
          <w:rFonts w:eastAsia="宋体"/>
          <w:szCs w:val="22"/>
          <w:lang w:val="en-US" w:eastAsia="zh-CN"/>
        </w:rPr>
      </w:pPr>
      <w:r>
        <w:rPr>
          <w:rFonts w:eastAsia="宋体"/>
          <w:noProof/>
          <w:szCs w:val="22"/>
          <w:lang w:val="en-US" w:eastAsia="zh-CN"/>
        </w:rPr>
        <w:lastRenderedPageBreak/>
        <w:drawing>
          <wp:inline distT="0" distB="0" distL="0" distR="0" wp14:anchorId="27C140AD" wp14:editId="432B4025">
            <wp:extent cx="3584825" cy="2054150"/>
            <wp:effectExtent l="0" t="0" r="0" b="0"/>
            <wp:docPr id="634006005" name="图片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1474" cy="2057960"/>
                    </a:xfrm>
                    <a:prstGeom prst="rect">
                      <a:avLst/>
                    </a:prstGeom>
                    <a:noFill/>
                  </pic:spPr>
                </pic:pic>
              </a:graphicData>
            </a:graphic>
          </wp:inline>
        </w:drawing>
      </w:r>
    </w:p>
    <w:p w14:paraId="79D295C5" w14:textId="0827DF06" w:rsidR="00A70E9D" w:rsidRPr="001348C8" w:rsidRDefault="00A70E9D" w:rsidP="00B6102D">
      <w:pPr>
        <w:rPr>
          <w:rFonts w:eastAsia="宋体"/>
          <w:b/>
          <w:bCs/>
          <w:lang w:eastAsia="zh-CN"/>
        </w:rPr>
      </w:pPr>
      <w:r w:rsidRPr="0046172F">
        <w:rPr>
          <w:rFonts w:eastAsia="宋体" w:hint="eastAsia"/>
          <w:b/>
          <w:bCs/>
          <w:lang w:eastAsia="zh-CN"/>
        </w:rPr>
        <w:t>P</w:t>
      </w:r>
      <w:r w:rsidRPr="0046172F">
        <w:rPr>
          <w:rFonts w:eastAsia="宋体"/>
          <w:b/>
          <w:bCs/>
          <w:lang w:eastAsia="zh-CN"/>
        </w:rPr>
        <w:t xml:space="preserve">roposal 2: </w:t>
      </w:r>
      <w:r w:rsidR="001348C8" w:rsidRPr="001348C8">
        <w:rPr>
          <w:rFonts w:eastAsia="宋体"/>
          <w:lang w:eastAsia="zh-CN"/>
        </w:rPr>
        <w:t xml:space="preserve">Define the band combinations as several groups based on different type of MSD requirements, each group includes band lists and share the same </w:t>
      </w:r>
      <w:r w:rsidR="001348C8" w:rsidRPr="001348C8">
        <w:rPr>
          <w:rFonts w:eastAsia="宋体" w:hint="eastAsia"/>
          <w:lang w:eastAsia="zh-CN"/>
        </w:rPr>
        <w:t>requirements</w:t>
      </w:r>
      <w:r w:rsidR="00503D4C">
        <w:rPr>
          <w:rFonts w:eastAsia="宋体"/>
          <w:lang w:eastAsia="zh-CN"/>
        </w:rPr>
        <w:t>.</w:t>
      </w: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51ABB24D"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proposal</w:t>
      </w:r>
      <w:r w:rsidR="00220F09">
        <w:rPr>
          <w:rFonts w:eastAsia="宋体"/>
          <w:szCs w:val="22"/>
          <w:lang w:eastAsia="zh-CN"/>
        </w:rPr>
        <w:t>s</w:t>
      </w:r>
      <w:r w:rsidR="00253BDE">
        <w:rPr>
          <w:rFonts w:eastAsia="宋体"/>
          <w:szCs w:val="22"/>
          <w:lang w:eastAsia="zh-CN"/>
        </w:rPr>
        <w:t xml:space="preserve"> </w:t>
      </w:r>
      <w:r w:rsidR="00253BDE">
        <w:rPr>
          <w:rFonts w:eastAsia="宋体" w:hint="eastAsia"/>
          <w:szCs w:val="22"/>
          <w:lang w:eastAsia="zh-CN"/>
        </w:rPr>
        <w:t>on</w:t>
      </w:r>
      <w:r w:rsidR="00503D4C">
        <w:rPr>
          <w:rFonts w:eastAsia="宋体"/>
          <w:szCs w:val="22"/>
          <w:lang w:eastAsia="zh-CN"/>
        </w:rPr>
        <w:t xml:space="preserve"> </w:t>
      </w:r>
      <w:r w:rsidR="005B5D7D">
        <w:rPr>
          <w:rFonts w:eastAsia="宋体"/>
          <w:szCs w:val="22"/>
          <w:lang w:eastAsia="zh-CN"/>
        </w:rPr>
        <w:t xml:space="preserve">6G new band </w:t>
      </w:r>
      <w:r w:rsidR="00220F09">
        <w:rPr>
          <w:rFonts w:eastAsia="宋体"/>
          <w:szCs w:val="22"/>
          <w:lang w:eastAsia="zh-CN"/>
        </w:rPr>
        <w:t>request</w:t>
      </w:r>
      <w:r w:rsidR="005B5D7D">
        <w:rPr>
          <w:rFonts w:eastAsia="宋体"/>
          <w:szCs w:val="22"/>
          <w:lang w:eastAsia="zh-CN"/>
        </w:rPr>
        <w:t xml:space="preserve"> and band combination simplification</w:t>
      </w:r>
      <w:r w:rsidR="00253BDE">
        <w:rPr>
          <w:rFonts w:eastAsia="宋体"/>
          <w:szCs w:val="22"/>
          <w:lang w:eastAsia="zh-CN"/>
        </w:rPr>
        <w:t>.</w:t>
      </w:r>
    </w:p>
    <w:p w14:paraId="14B6C41D" w14:textId="25D59356" w:rsidR="00253BDE" w:rsidRPr="00B6102D" w:rsidRDefault="00220F09" w:rsidP="00253BDE">
      <w:pPr>
        <w:rPr>
          <w:rFonts w:eastAsia="宋体"/>
        </w:rPr>
      </w:pPr>
      <w:r w:rsidRPr="00D55178">
        <w:rPr>
          <w:rFonts w:eastAsia="宋体" w:hint="eastAsia"/>
          <w:b/>
          <w:bCs/>
          <w:szCs w:val="22"/>
          <w:lang w:eastAsia="zh-CN"/>
        </w:rPr>
        <w:t>P</w:t>
      </w:r>
      <w:r w:rsidRPr="00D55178">
        <w:rPr>
          <w:rFonts w:eastAsia="宋体"/>
          <w:b/>
          <w:bCs/>
          <w:szCs w:val="22"/>
          <w:lang w:eastAsia="zh-CN"/>
        </w:rPr>
        <w:t xml:space="preserve">roposal 1: </w:t>
      </w:r>
      <w:r>
        <w:rPr>
          <w:rFonts w:eastAsia="宋体"/>
          <w:szCs w:val="22"/>
          <w:lang w:eastAsia="zh-CN"/>
        </w:rPr>
        <w:t>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14:paraId="7DEC8558" w14:textId="20FF6C1F" w:rsidR="00253BDE" w:rsidRPr="007556FD" w:rsidRDefault="00220F09" w:rsidP="007556FD">
      <w:pPr>
        <w:rPr>
          <w:rFonts w:eastAsia="宋体"/>
        </w:rPr>
      </w:pPr>
      <w:r w:rsidRPr="0046172F">
        <w:rPr>
          <w:rFonts w:eastAsia="宋体" w:hint="eastAsia"/>
          <w:b/>
          <w:bCs/>
          <w:lang w:eastAsia="zh-CN"/>
        </w:rPr>
        <w:t>P</w:t>
      </w:r>
      <w:r w:rsidRPr="0046172F">
        <w:rPr>
          <w:rFonts w:eastAsia="宋体"/>
          <w:b/>
          <w:bCs/>
          <w:lang w:eastAsia="zh-CN"/>
        </w:rPr>
        <w:t xml:space="preserve">roposal 2: </w:t>
      </w:r>
      <w:r w:rsidRPr="001348C8">
        <w:rPr>
          <w:rFonts w:eastAsia="宋体"/>
          <w:lang w:eastAsia="zh-CN"/>
        </w:rPr>
        <w:t xml:space="preserve">Define the band combinations as several groups based on different type of MSD requirements, each group includes band lists and share the same </w:t>
      </w:r>
      <w:r w:rsidRPr="001348C8">
        <w:rPr>
          <w:rFonts w:eastAsia="宋体" w:hint="eastAsia"/>
          <w:lang w:eastAsia="zh-CN"/>
        </w:rPr>
        <w:t>requirements</w:t>
      </w:r>
      <w:r>
        <w:rPr>
          <w:rFonts w:eastAsia="宋体"/>
          <w:lang w:eastAsia="zh-CN"/>
        </w:rPr>
        <w:t>.</w:t>
      </w:r>
    </w:p>
    <w:p w14:paraId="396FC429" w14:textId="77777777" w:rsidR="00D63A38" w:rsidRDefault="00D63A38" w:rsidP="00D63A38">
      <w:pPr>
        <w:pStyle w:val="1"/>
        <w:numPr>
          <w:ilvl w:val="0"/>
          <w:numId w:val="0"/>
        </w:numPr>
        <w:rPr>
          <w:rFonts w:eastAsia="宋体"/>
          <w:lang w:eastAsia="zh-CN"/>
        </w:rPr>
      </w:pPr>
      <w:r>
        <w:t>References</w:t>
      </w:r>
    </w:p>
    <w:p w14:paraId="0FC532F6" w14:textId="4CC7154C" w:rsidR="00E336F7" w:rsidRDefault="0044052E" w:rsidP="00390643">
      <w:pPr>
        <w:pStyle w:val="aff0"/>
        <w:widowControl w:val="0"/>
        <w:numPr>
          <w:ilvl w:val="0"/>
          <w:numId w:val="6"/>
        </w:numPr>
        <w:overflowPunct/>
        <w:autoSpaceDE/>
        <w:autoSpaceDN/>
        <w:adjustRightInd/>
        <w:snapToGrid w:val="0"/>
        <w:spacing w:after="0pt"/>
        <w:contextualSpacing w:val="0"/>
        <w:textAlignment w:val="auto"/>
      </w:pPr>
      <w:r w:rsidRPr="0044052E">
        <w:t>RP-251881</w:t>
      </w:r>
      <w:r>
        <w:t xml:space="preserve">, </w:t>
      </w:r>
      <w:r w:rsidRPr="0044052E">
        <w:t>New SID: Study on 6G Radio</w:t>
      </w:r>
      <w:r>
        <w:t>, NTT DOCOMO (moderator)</w:t>
      </w:r>
    </w:p>
    <w:p w14:paraId="62531367" w14:textId="6D4D1E90" w:rsidR="0044052E" w:rsidRPr="007556FD" w:rsidRDefault="0044052E" w:rsidP="00390643">
      <w:pPr>
        <w:pStyle w:val="aff0"/>
        <w:widowControl w:val="0"/>
        <w:numPr>
          <w:ilvl w:val="0"/>
          <w:numId w:val="6"/>
        </w:numPr>
        <w:overflowPunct/>
        <w:autoSpaceDE/>
        <w:autoSpaceDN/>
        <w:adjustRightInd/>
        <w:snapToGrid w:val="0"/>
        <w:spacing w:after="0pt"/>
        <w:contextualSpacing w:val="0"/>
        <w:textAlignment w:val="auto"/>
      </w:pPr>
      <w:r w:rsidRPr="0044052E">
        <w:t>R4-2511652</w:t>
      </w:r>
      <w:r>
        <w:t xml:space="preserve">, </w:t>
      </w:r>
      <w:r w:rsidRPr="0044052E">
        <w:t>Plan on RAN4 6G discussion and meeting arrangement in Rel-20</w:t>
      </w:r>
      <w:r>
        <w:t xml:space="preserve">, </w:t>
      </w:r>
      <w:r w:rsidRPr="0044052E">
        <w:t>RAN4 Chair (Apple)</w:t>
      </w:r>
    </w:p>
    <w:sectPr w:rsidR="0044052E" w:rsidRPr="007556FD" w:rsidSect="00413D00">
      <w:footerReference w:type="default" r:id="rId9"/>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D2A0327" w14:textId="77777777" w:rsidR="00286565" w:rsidRDefault="00286565">
      <w:r>
        <w:separator/>
      </w:r>
    </w:p>
  </w:endnote>
  <w:endnote w:type="continuationSeparator" w:id="0">
    <w:p w14:paraId="1F85573E" w14:textId="77777777" w:rsidR="00286565" w:rsidRDefault="00286565">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altName w:val="Wingdings"/>
    <w:charset w:characterSet="iso-8859-1"/>
    <w:family w:val="decorative"/>
    <w:pitch w:val="default"/>
    <w:sig w:usb0="00000000" w:usb1="00000000" w:usb2="00000000" w:usb3="00000000" w:csb0="80000000" w:csb1="00000000"/>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ＭＳ ゴシック"/>
    <w:charset w:characterSet="shift_jis"/>
    <w:family w:val="auto"/>
    <w:pitch w:val="default"/>
    <w:sig w:usb0="00000000" w:usb1="00000000" w:usb2="00000010" w:usb3="00000000" w:csb0="00020000" w:csb1="00000000"/>
  </w:font>
  <w:font w:name="等线 Light">
    <w:panose1 w:val="02010600030101010101"/>
    <w:charset w:characterSet="GBK"/>
    <w:family w:val="auto"/>
    <w:pitch w:val="variable"/>
    <w:sig w:usb0="A00002BF" w:usb1="38CF7CFA" w:usb2="00000016" w:usb3="00000000" w:csb0="0004000F" w:csb1="00000000"/>
  </w:font>
  <w:font w:name="等线">
    <w:altName w:val="DengXian"/>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27E90B4A" w14:textId="77777777" w:rsidR="00286565" w:rsidRDefault="00286565">
      <w:r>
        <w:separator/>
      </w:r>
    </w:p>
  </w:footnote>
  <w:footnote w:type="continuationSeparator" w:id="0">
    <w:p w14:paraId="1515661A" w14:textId="77777777" w:rsidR="00286565" w:rsidRDefault="00286565">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1"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2"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3"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6"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7"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8"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29"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0"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1"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3"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0"/>
  </w:num>
  <w:num w:numId="4" w16cid:durableId="1931768082">
    <w:abstractNumId w:val="18"/>
  </w:num>
  <w:num w:numId="5" w16cid:durableId="155802158">
    <w:abstractNumId w:val="31"/>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29"/>
  </w:num>
  <w:num w:numId="11" w16cid:durableId="88504047">
    <w:abstractNumId w:val="23"/>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2"/>
  </w:num>
  <w:num w:numId="15" w16cid:durableId="696545738">
    <w:abstractNumId w:val="24"/>
  </w:num>
  <w:num w:numId="16" w16cid:durableId="268855208">
    <w:abstractNumId w:val="30"/>
  </w:num>
  <w:num w:numId="17" w16cid:durableId="1526863983">
    <w:abstractNumId w:val="10"/>
  </w:num>
  <w:num w:numId="18" w16cid:durableId="31197175">
    <w:abstractNumId w:val="2"/>
  </w:num>
  <w:num w:numId="19" w16cid:durableId="1104690076">
    <w:abstractNumId w:val="19"/>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7"/>
  </w:num>
  <w:num w:numId="32" w16cid:durableId="1663238820">
    <w:abstractNumId w:val="25"/>
  </w:num>
  <w:num w:numId="33" w16cid:durableId="1911957830">
    <w:abstractNumId w:val="4"/>
  </w:num>
  <w:num w:numId="34" w16cid:durableId="261382478">
    <w:abstractNumId w:val="22"/>
  </w:num>
  <w:num w:numId="35" w16cid:durableId="1195968436">
    <w:abstractNumId w:val="28"/>
  </w:num>
  <w:num w:numId="36" w16cid:durableId="801462130">
    <w:abstractNumId w:val="26"/>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1"/>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3"/>
  </w:num>
  <w:num w:numId="43" w16cid:durableId="511912915">
    <w:abstractNumId w:val="7"/>
  </w:num>
  <w:num w:numId="44" w16cid:durableId="1725107268">
    <w:abstractNumId w:val="7"/>
  </w:num>
  <w:num w:numId="45" w16cid:durableId="2112508442">
    <w:abstractNumId w:val="13"/>
  </w:num>
  <w:num w:numId="46" w16cid:durableId="62946784">
    <w:abstractNumId w:val="8"/>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A1"/>
    <w:rsid w:val="00021907"/>
    <w:rsid w:val="000220CE"/>
    <w:rsid w:val="000220E2"/>
    <w:rsid w:val="0002225D"/>
    <w:rsid w:val="00023F5A"/>
    <w:rsid w:val="0002475A"/>
    <w:rsid w:val="000256F5"/>
    <w:rsid w:val="00026904"/>
    <w:rsid w:val="00026A59"/>
    <w:rsid w:val="00026F5D"/>
    <w:rsid w:val="0003112B"/>
    <w:rsid w:val="00031165"/>
    <w:rsid w:val="000311E5"/>
    <w:rsid w:val="00031468"/>
    <w:rsid w:val="00031CC0"/>
    <w:rsid w:val="00032205"/>
    <w:rsid w:val="00032561"/>
    <w:rsid w:val="000326E2"/>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D7"/>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4FCF"/>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665B"/>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A00"/>
    <w:rsid w:val="000D5575"/>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B76"/>
    <w:rsid w:val="000E692C"/>
    <w:rsid w:val="000E6C29"/>
    <w:rsid w:val="000E7DB6"/>
    <w:rsid w:val="000F031A"/>
    <w:rsid w:val="000F0568"/>
    <w:rsid w:val="000F0576"/>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48C8"/>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101"/>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29BA"/>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0F09"/>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6D29"/>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56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10"/>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54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52E"/>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72F"/>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4C"/>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5D48"/>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BDC"/>
    <w:rsid w:val="005B3056"/>
    <w:rsid w:val="005B3177"/>
    <w:rsid w:val="005B450D"/>
    <w:rsid w:val="005B472E"/>
    <w:rsid w:val="005B4A27"/>
    <w:rsid w:val="005B4C0C"/>
    <w:rsid w:val="005B5541"/>
    <w:rsid w:val="005B5D7D"/>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4FC"/>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3C4"/>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5D3F"/>
    <w:rsid w:val="006A60DA"/>
    <w:rsid w:val="006A61EB"/>
    <w:rsid w:val="006A7836"/>
    <w:rsid w:val="006B06D5"/>
    <w:rsid w:val="006B1CCC"/>
    <w:rsid w:val="006B1FBC"/>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068"/>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66C19"/>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16D"/>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B70"/>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876"/>
    <w:rsid w:val="00A67E81"/>
    <w:rsid w:val="00A70E9D"/>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178"/>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88A"/>
    <w:rsid w:val="00D819A9"/>
    <w:rsid w:val="00D8230F"/>
    <w:rsid w:val="00D8278B"/>
    <w:rsid w:val="00D83D14"/>
    <w:rsid w:val="00D841F3"/>
    <w:rsid w:val="00D84F5D"/>
    <w:rsid w:val="00D85402"/>
    <w:rsid w:val="00D874C7"/>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F3C"/>
    <w:rsid w:val="00F40EDF"/>
    <w:rsid w:val="00F40F33"/>
    <w:rsid w:val="00F42B1E"/>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4393"/>
    <w:rsid w:val="00F558B9"/>
    <w:rsid w:val="00F5606F"/>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6FC"/>
    <w:rsid w:val="00F85B19"/>
    <w:rsid w:val="00F86516"/>
    <w:rsid w:val="00F87227"/>
    <w:rsid w:val="00F87874"/>
    <w:rsid w:val="00F9033D"/>
    <w:rsid w:val="00F90DFC"/>
    <w:rsid w:val="00F9168E"/>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0E8B"/>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1567"/>
    <w:rsid w:val="00FE1585"/>
    <w:rsid w:val="00FE1F59"/>
    <w:rsid w:val="00FE22EE"/>
    <w:rsid w:val="00FE24CB"/>
    <w:rsid w:val="00FE25A2"/>
    <w:rsid w:val="00FE2A40"/>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 w:type="character" w:styleId="aff3">
    <w:name w:val="Unresolved Mention"/>
    <w:basedOn w:val="a2"/>
    <w:uiPriority w:val="99"/>
    <w:semiHidden/>
    <w:unhideWhenUsed/>
    <w:rsid w:val="0044052E"/>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30959840">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0788669">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19086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54034244">
          <w:marLeft w:val="41.05pt"/>
          <w:marRight w:val="0pt"/>
          <w:marTop w:val="6pt"/>
          <w:marBottom w:val="0pt"/>
          <w:divBdr>
            <w:top w:val="none" w:sz="0" w:space="0" w:color="auto"/>
            <w:left w:val="none" w:sz="0" w:space="0" w:color="auto"/>
            <w:bottom w:val="none" w:sz="0" w:space="0" w:color="auto"/>
            <w:right w:val="none" w:sz="0" w:space="0" w:color="auto"/>
          </w:divBdr>
        </w:div>
      </w:divsChild>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333564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98466976">
          <w:marLeft w:val="41.05pt"/>
          <w:marRight w:val="0pt"/>
          <w:marTop w:val="6pt"/>
          <w:marBottom w:val="0pt"/>
          <w:divBdr>
            <w:top w:val="none" w:sz="0" w:space="0" w:color="auto"/>
            <w:left w:val="none" w:sz="0" w:space="0" w:color="auto"/>
            <w:bottom w:val="none" w:sz="0" w:space="0" w:color="auto"/>
            <w:right w:val="none" w:sz="0" w:space="0" w:color="auto"/>
          </w:divBdr>
        </w:div>
        <w:div w:id="149686517">
          <w:marLeft w:val="41.05pt"/>
          <w:marRight w:val="0pt"/>
          <w:marTop w:val="6pt"/>
          <w:marBottom w:val="0pt"/>
          <w:divBdr>
            <w:top w:val="none" w:sz="0" w:space="0" w:color="auto"/>
            <w:left w:val="none" w:sz="0" w:space="0" w:color="auto"/>
            <w:bottom w:val="none" w:sz="0" w:space="0" w:color="auto"/>
            <w:right w:val="none" w:sz="0" w:space="0" w:color="auto"/>
          </w:divBdr>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56347824">
      <w:bodyDiv w:val="1"/>
      <w:marLeft w:val="0pt"/>
      <w:marRight w:val="0pt"/>
      <w:marTop w:val="0pt"/>
      <w:marBottom w:val="0pt"/>
      <w:divBdr>
        <w:top w:val="none" w:sz="0" w:space="0" w:color="auto"/>
        <w:left w:val="none" w:sz="0" w:space="0" w:color="auto"/>
        <w:bottom w:val="none" w:sz="0" w:space="0" w:color="auto"/>
        <w:right w:val="none" w:sz="0" w:space="0" w:color="auto"/>
      </w:divBdr>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39062826">
      <w:bodyDiv w:val="1"/>
      <w:marLeft w:val="0pt"/>
      <w:marRight w:val="0pt"/>
      <w:marTop w:val="0pt"/>
      <w:marBottom w:val="0pt"/>
      <w:divBdr>
        <w:top w:val="none" w:sz="0" w:space="0" w:color="auto"/>
        <w:left w:val="none" w:sz="0" w:space="0" w:color="auto"/>
        <w:bottom w:val="none" w:sz="0" w:space="0" w:color="auto"/>
        <w:right w:val="none" w:sz="0" w:space="0" w:color="auto"/>
      </w:divBdr>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12125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3838032">
          <w:marLeft w:val="0pt"/>
          <w:marRight w:val="0pt"/>
          <w:marTop w:val="0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png"/><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465</TotalTime>
  <Pages>2</Pages>
  <Words>596</Words>
  <Characters>3048</Characters>
  <Application>Microsoft Office Word</Application>
  <DocSecurity>0</DocSecurity>
  <Lines>63</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liubo, CTC</cp:lastModifiedBy>
  <cp:revision>38</cp:revision>
  <cp:lastPrinted>2010-01-07T02:23:00Z</cp:lastPrinted>
  <dcterms:created xsi:type="dcterms:W3CDTF">2025-08-15T01:45:00Z</dcterms:created>
  <dcterms:modified xsi:type="dcterms:W3CDTF">2025-09-29T08:53:00Z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